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360E" w:rsidRPr="00440D7C" w:rsidRDefault="00B5360E" w:rsidP="00B5360E">
      <w:pPr>
        <w:jc w:val="center"/>
        <w:rPr>
          <w:b/>
          <w:sz w:val="36"/>
          <w:szCs w:val="36"/>
        </w:rPr>
      </w:pPr>
      <w:r w:rsidRPr="00440D7C">
        <w:rPr>
          <w:b/>
          <w:sz w:val="36"/>
          <w:szCs w:val="36"/>
        </w:rPr>
        <w:t>List of Subcontractors</w:t>
      </w:r>
    </w:p>
    <w:p w:rsidR="00B5360E" w:rsidRPr="00440D7C" w:rsidRDefault="00B5360E" w:rsidP="00440D7C">
      <w:pPr>
        <w:spacing w:after="0" w:line="240" w:lineRule="auto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AVAIL Solutions</w:t>
      </w:r>
      <w:r w:rsidRPr="00440D7C">
        <w:rPr>
          <w:bCs/>
          <w:sz w:val="28"/>
          <w:szCs w:val="28"/>
        </w:rPr>
        <w:t xml:space="preserve"> – AAS Accredited 24/7 Crisis Hotline</w:t>
      </w:r>
    </w:p>
    <w:p w:rsidR="00B5360E" w:rsidRPr="00440D7C" w:rsidRDefault="00B5360E" w:rsidP="00440D7C">
      <w:pPr>
        <w:spacing w:after="0" w:line="240" w:lineRule="auto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Anderson County</w:t>
      </w:r>
      <w:r w:rsidRPr="00440D7C">
        <w:rPr>
          <w:bCs/>
          <w:sz w:val="28"/>
          <w:szCs w:val="28"/>
        </w:rPr>
        <w:t xml:space="preserve"> – MH Crisis Deputy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Best Friends Community Center</w:t>
      </w:r>
      <w:r w:rsidRPr="00440D7C">
        <w:rPr>
          <w:bCs/>
          <w:sz w:val="28"/>
          <w:szCs w:val="28"/>
        </w:rPr>
        <w:t xml:space="preserve"> – Independent Living Skills Training, Vocational training, Day   Habilitation, Behavioral Support Services</w:t>
      </w:r>
    </w:p>
    <w:p w:rsidR="00F1205D" w:rsidRPr="00440D7C" w:rsidRDefault="00F1205D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Bluebonnet Homes, Inc</w:t>
      </w:r>
      <w:r w:rsidRPr="00440D7C">
        <w:rPr>
          <w:bCs/>
          <w:sz w:val="28"/>
          <w:szCs w:val="28"/>
        </w:rPr>
        <w:t>. – ICF-IDD Residential Provider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 xml:space="preserve">Melody </w:t>
      </w:r>
      <w:proofErr w:type="spellStart"/>
      <w:r w:rsidRPr="00440D7C">
        <w:rPr>
          <w:b/>
          <w:sz w:val="28"/>
          <w:szCs w:val="28"/>
        </w:rPr>
        <w:t>Bojang</w:t>
      </w:r>
      <w:proofErr w:type="spellEnd"/>
      <w:r w:rsidRPr="00440D7C">
        <w:rPr>
          <w:bCs/>
          <w:sz w:val="28"/>
          <w:szCs w:val="28"/>
        </w:rPr>
        <w:t xml:space="preserve"> – YES Waiver Provider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Cedar Crest Hospital</w:t>
      </w:r>
      <w:r w:rsidRPr="00440D7C">
        <w:rPr>
          <w:bCs/>
          <w:sz w:val="28"/>
          <w:szCs w:val="28"/>
        </w:rPr>
        <w:t xml:space="preserve"> – Private Psychiatric Inpatient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Cherokee County</w:t>
      </w:r>
      <w:r w:rsidRPr="00440D7C">
        <w:rPr>
          <w:bCs/>
          <w:sz w:val="28"/>
          <w:szCs w:val="28"/>
        </w:rPr>
        <w:t xml:space="preserve"> – MH Crisis Deputy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Cherokee County Peer Support Group</w:t>
      </w:r>
      <w:r w:rsidRPr="00440D7C">
        <w:rPr>
          <w:bCs/>
          <w:sz w:val="28"/>
          <w:szCs w:val="28"/>
        </w:rPr>
        <w:t xml:space="preserve"> – Peer Support Services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Clinical Pathology Services</w:t>
      </w:r>
      <w:r w:rsidRPr="00440D7C">
        <w:rPr>
          <w:bCs/>
          <w:sz w:val="28"/>
          <w:szCs w:val="28"/>
        </w:rPr>
        <w:t xml:space="preserve"> – Lab Services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East Texas Behavioral Healthcare Network</w:t>
      </w:r>
      <w:r w:rsidRPr="00440D7C">
        <w:rPr>
          <w:bCs/>
          <w:sz w:val="28"/>
          <w:szCs w:val="28"/>
        </w:rPr>
        <w:t xml:space="preserve"> – Medical Director, UM Services, Telemedicine</w:t>
      </w:r>
      <w:r w:rsidR="00F1205D" w:rsidRPr="00440D7C">
        <w:rPr>
          <w:bCs/>
          <w:sz w:val="28"/>
          <w:szCs w:val="28"/>
        </w:rPr>
        <w:t xml:space="preserve">, MAT, Pharmacy, 24 </w:t>
      </w:r>
      <w:proofErr w:type="spellStart"/>
      <w:r w:rsidR="00F1205D" w:rsidRPr="00440D7C">
        <w:rPr>
          <w:bCs/>
          <w:sz w:val="28"/>
          <w:szCs w:val="28"/>
        </w:rPr>
        <w:t>hr</w:t>
      </w:r>
      <w:proofErr w:type="spellEnd"/>
      <w:r w:rsidR="00F1205D" w:rsidRPr="00440D7C">
        <w:rPr>
          <w:bCs/>
          <w:sz w:val="28"/>
          <w:szCs w:val="28"/>
        </w:rPr>
        <w:t xml:space="preserve"> Crisis Telemedicine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East Texas Center for Independent Living</w:t>
      </w:r>
      <w:r w:rsidRPr="00440D7C">
        <w:rPr>
          <w:bCs/>
          <w:sz w:val="28"/>
          <w:szCs w:val="28"/>
        </w:rPr>
        <w:t xml:space="preserve"> – Translation, Sign Language Services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Chelsea Etheridge</w:t>
      </w:r>
      <w:r w:rsidRPr="00440D7C">
        <w:rPr>
          <w:bCs/>
          <w:sz w:val="28"/>
          <w:szCs w:val="28"/>
        </w:rPr>
        <w:t xml:space="preserve"> –</w:t>
      </w:r>
      <w:r w:rsidR="006C69DC" w:rsidRPr="00440D7C">
        <w:rPr>
          <w:bCs/>
          <w:sz w:val="28"/>
          <w:szCs w:val="28"/>
        </w:rPr>
        <w:t xml:space="preserve"> </w:t>
      </w:r>
      <w:r w:rsidRPr="00440D7C">
        <w:rPr>
          <w:bCs/>
          <w:sz w:val="28"/>
          <w:szCs w:val="28"/>
        </w:rPr>
        <w:t>YES Waiver Provider</w:t>
      </w:r>
    </w:p>
    <w:p w:rsidR="00F1205D" w:rsidRPr="00440D7C" w:rsidRDefault="00F1205D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Angela Erickson</w:t>
      </w:r>
      <w:r w:rsidRPr="00440D7C">
        <w:rPr>
          <w:bCs/>
          <w:sz w:val="28"/>
          <w:szCs w:val="28"/>
        </w:rPr>
        <w:t xml:space="preserve"> – YES Waiver Provider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Gateway Community Partners</w:t>
      </w:r>
      <w:r w:rsidRPr="00440D7C">
        <w:rPr>
          <w:bCs/>
          <w:sz w:val="28"/>
          <w:szCs w:val="28"/>
        </w:rPr>
        <w:t xml:space="preserve"> – IDD Community Supports, Supported Employment, Day Habilitation, Vocational training, Respite, Recreation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Eulalia Haile</w:t>
      </w:r>
      <w:r w:rsidRPr="00440D7C">
        <w:rPr>
          <w:bCs/>
          <w:sz w:val="28"/>
          <w:szCs w:val="28"/>
        </w:rPr>
        <w:t xml:space="preserve"> – YES Waiver Provider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Mark Janes, M.D.</w:t>
      </w:r>
      <w:r w:rsidRPr="00440D7C">
        <w:rPr>
          <w:bCs/>
          <w:sz w:val="28"/>
          <w:szCs w:val="28"/>
        </w:rPr>
        <w:t xml:space="preserve"> – Contracted Medical Director through ETBHN</w:t>
      </w:r>
    </w:p>
    <w:p w:rsidR="00F1205D" w:rsidRPr="00440D7C" w:rsidRDefault="00F1205D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Debra Johnson</w:t>
      </w:r>
      <w:r w:rsidRPr="00440D7C">
        <w:rPr>
          <w:bCs/>
          <w:sz w:val="28"/>
          <w:szCs w:val="28"/>
        </w:rPr>
        <w:t xml:space="preserve"> - YES Waiver Provider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Kaufman County Children’s Shelter</w:t>
      </w:r>
      <w:r w:rsidRPr="00440D7C">
        <w:rPr>
          <w:bCs/>
          <w:sz w:val="28"/>
          <w:szCs w:val="28"/>
        </w:rPr>
        <w:t xml:space="preserve"> - Emergency Placement/Crisis Respite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 xml:space="preserve">Erick </w:t>
      </w:r>
      <w:proofErr w:type="spellStart"/>
      <w:r w:rsidRPr="00440D7C">
        <w:rPr>
          <w:b/>
          <w:sz w:val="28"/>
          <w:szCs w:val="28"/>
        </w:rPr>
        <w:t>Lenert</w:t>
      </w:r>
      <w:proofErr w:type="spellEnd"/>
      <w:r w:rsidRPr="00440D7C">
        <w:rPr>
          <w:b/>
          <w:sz w:val="28"/>
          <w:szCs w:val="28"/>
        </w:rPr>
        <w:t>, PhD</w:t>
      </w:r>
      <w:r w:rsidRPr="00440D7C">
        <w:rPr>
          <w:bCs/>
          <w:sz w:val="28"/>
          <w:szCs w:val="28"/>
        </w:rPr>
        <w:t xml:space="preserve"> – Psychological Services (DIDs)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Palestine Regional Medical Center</w:t>
      </w:r>
      <w:r w:rsidRPr="00440D7C">
        <w:rPr>
          <w:bCs/>
          <w:sz w:val="28"/>
          <w:szCs w:val="28"/>
        </w:rPr>
        <w:t xml:space="preserve"> – Private Psychiatric Inpatient, Inpatient Forensic Competency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Patricia Plasay, PhD</w:t>
      </w:r>
      <w:r w:rsidRPr="00440D7C">
        <w:rPr>
          <w:bCs/>
          <w:sz w:val="28"/>
          <w:szCs w:val="28"/>
        </w:rPr>
        <w:t xml:space="preserve"> – Forensic Evaluations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 xml:space="preserve">Megan </w:t>
      </w:r>
      <w:proofErr w:type="spellStart"/>
      <w:r w:rsidRPr="00440D7C">
        <w:rPr>
          <w:b/>
          <w:sz w:val="28"/>
          <w:szCs w:val="28"/>
        </w:rPr>
        <w:t>Striley</w:t>
      </w:r>
      <w:proofErr w:type="spellEnd"/>
      <w:r w:rsidRPr="00440D7C">
        <w:rPr>
          <w:bCs/>
          <w:sz w:val="28"/>
          <w:szCs w:val="28"/>
        </w:rPr>
        <w:t xml:space="preserve"> – YES Waiver Provider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lastRenderedPageBreak/>
        <w:t>Elizabeth Tann-Frisby, PhD</w:t>
      </w:r>
      <w:r w:rsidRPr="00440D7C">
        <w:rPr>
          <w:bCs/>
          <w:sz w:val="28"/>
          <w:szCs w:val="28"/>
        </w:rPr>
        <w:t xml:space="preserve"> – Behavior Therapy Services &amp; Supports; MHFA Trainer/Outreach; </w:t>
      </w:r>
      <w:proofErr w:type="gramStart"/>
      <w:r w:rsidRPr="00440D7C">
        <w:rPr>
          <w:bCs/>
          <w:sz w:val="28"/>
          <w:szCs w:val="28"/>
        </w:rPr>
        <w:t>YES</w:t>
      </w:r>
      <w:proofErr w:type="gramEnd"/>
      <w:r w:rsidRPr="00440D7C">
        <w:rPr>
          <w:bCs/>
          <w:sz w:val="28"/>
          <w:szCs w:val="28"/>
        </w:rPr>
        <w:t xml:space="preserve"> Waiver Provider; FAYS Counseling Services</w:t>
      </w:r>
    </w:p>
    <w:p w:rsidR="00B5360E" w:rsidRPr="00440D7C" w:rsidRDefault="00B5360E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Texas Specialty Physicians</w:t>
      </w:r>
      <w:r w:rsidRPr="00440D7C">
        <w:rPr>
          <w:bCs/>
          <w:sz w:val="28"/>
          <w:szCs w:val="28"/>
        </w:rPr>
        <w:t xml:space="preserve"> – Psychiatric Services</w:t>
      </w:r>
    </w:p>
    <w:p w:rsidR="00440D7C" w:rsidRPr="00440D7C" w:rsidRDefault="00440D7C" w:rsidP="00440D7C">
      <w:pPr>
        <w:spacing w:after="0" w:line="240" w:lineRule="auto"/>
        <w:ind w:left="630" w:hanging="630"/>
        <w:rPr>
          <w:bCs/>
          <w:sz w:val="28"/>
          <w:szCs w:val="28"/>
        </w:rPr>
      </w:pPr>
      <w:r w:rsidRPr="00440D7C">
        <w:rPr>
          <w:b/>
          <w:sz w:val="28"/>
          <w:szCs w:val="28"/>
        </w:rPr>
        <w:t>University of Texas Health Science Center at Tyler</w:t>
      </w:r>
      <w:r w:rsidRPr="00440D7C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</w:t>
      </w:r>
      <w:r w:rsidRPr="00440D7C">
        <w:rPr>
          <w:bCs/>
          <w:sz w:val="28"/>
          <w:szCs w:val="28"/>
        </w:rPr>
        <w:t>Private Psychiatric Inpatient</w:t>
      </w:r>
    </w:p>
    <w:p w:rsidR="00C469DD" w:rsidRDefault="00C469DD"/>
    <w:sectPr w:rsidR="00C46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0E"/>
    <w:rsid w:val="00440D7C"/>
    <w:rsid w:val="006C69DC"/>
    <w:rsid w:val="00B5360E"/>
    <w:rsid w:val="00C469DD"/>
    <w:rsid w:val="00F1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F4E22"/>
  <w15:docId w15:val="{39934884-4F48-4E02-81EF-0E8071A84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Pate</dc:creator>
  <cp:lastModifiedBy>Karen Pate</cp:lastModifiedBy>
  <cp:revision>2</cp:revision>
  <cp:lastPrinted>2023-01-16T19:54:00Z</cp:lastPrinted>
  <dcterms:created xsi:type="dcterms:W3CDTF">2023-01-17T20:55:00Z</dcterms:created>
  <dcterms:modified xsi:type="dcterms:W3CDTF">2023-01-17T20:55:00Z</dcterms:modified>
</cp:coreProperties>
</file>