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3" w:rsidRPr="003251F3" w:rsidRDefault="003251F3" w:rsidP="003251F3">
      <w:pPr>
        <w:jc w:val="center"/>
        <w:rPr>
          <w:rFonts w:eastAsia="Times New Roman"/>
          <w:b/>
          <w:sz w:val="36"/>
          <w:szCs w:val="36"/>
          <w:lang w:eastAsia="ko-KR"/>
        </w:rPr>
      </w:pPr>
      <w:bookmarkStart w:id="0" w:name="_GoBack"/>
      <w:bookmarkEnd w:id="0"/>
      <w:r w:rsidRPr="003251F3">
        <w:rPr>
          <w:rFonts w:eastAsia="Times New Roman"/>
          <w:b/>
          <w:sz w:val="36"/>
          <w:szCs w:val="36"/>
          <w:lang w:eastAsia="ko-KR"/>
        </w:rPr>
        <w:t>Addendum to RFP Questions &amp; Answers</w:t>
      </w:r>
    </w:p>
    <w:p w:rsidR="003251F3" w:rsidRPr="003251F3" w:rsidRDefault="003251F3" w:rsidP="003251F3">
      <w:pPr>
        <w:ind w:left="360"/>
        <w:rPr>
          <w:rFonts w:asciiTheme="minorHAnsi" w:hAnsiTheme="minorHAnsi" w:cstheme="minorBidi"/>
          <w:color w:val="1F497D" w:themeColor="dark2"/>
          <w:lang w:eastAsia="ko-KR"/>
        </w:rPr>
      </w:pPr>
    </w:p>
    <w:p w:rsidR="003251F3" w:rsidRPr="003251F3" w:rsidRDefault="003251F3" w:rsidP="003251F3">
      <w:pPr>
        <w:ind w:left="360"/>
        <w:rPr>
          <w:rFonts w:asciiTheme="minorHAnsi" w:hAnsiTheme="minorHAnsi" w:cstheme="minorBidi"/>
          <w:color w:val="1F497D" w:themeColor="dark2"/>
          <w:lang w:eastAsia="ko-KR"/>
        </w:rPr>
      </w:pPr>
      <w:r>
        <w:rPr>
          <w:rFonts w:eastAsia="Times New Roman"/>
          <w:lang w:eastAsia="ko-KR"/>
        </w:rPr>
        <w:t xml:space="preserve">1.  </w:t>
      </w:r>
      <w:r w:rsidRPr="003251F3">
        <w:rPr>
          <w:rFonts w:eastAsia="Times New Roman"/>
          <w:lang w:eastAsia="ko-KR"/>
        </w:rPr>
        <w:t>Please provide estimates for the following (if applicable):</w:t>
      </w:r>
    </w:p>
    <w:p w:rsidR="003251F3" w:rsidRDefault="003251F3" w:rsidP="003251F3">
      <w:pPr>
        <w:ind w:left="1800" w:hanging="360"/>
        <w:rPr>
          <w:b/>
          <w:lang w:eastAsia="ko-KR"/>
        </w:rPr>
      </w:pP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                            </w:t>
      </w:r>
      <w:r>
        <w:rPr>
          <w:b/>
          <w:lang w:eastAsia="ko-KR"/>
        </w:rPr>
        <w:t>i</w:t>
      </w:r>
      <w:r>
        <w:rPr>
          <w:lang w:eastAsia="ko-KR"/>
        </w:rPr>
        <w:t>.</w:t>
      </w:r>
      <w:r>
        <w:rPr>
          <w:rFonts w:ascii="Times New Roman" w:hAnsi="Times New Roman"/>
          <w:sz w:val="14"/>
          <w:szCs w:val="14"/>
          <w:lang w:eastAsia="ko-KR"/>
        </w:rPr>
        <w:t xml:space="preserve">          </w:t>
      </w:r>
      <w:r>
        <w:rPr>
          <w:lang w:eastAsia="ko-KR"/>
        </w:rPr>
        <w:t>Number of annual billable encounters/visits across all facilities, and:</w:t>
      </w:r>
    </w:p>
    <w:p w:rsidR="003251F3" w:rsidRDefault="003251F3" w:rsidP="003251F3">
      <w:pPr>
        <w:ind w:left="2520" w:hanging="360"/>
        <w:rPr>
          <w:b/>
          <w:lang w:eastAsia="ko-KR"/>
        </w:rPr>
      </w:pP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                                               </w:t>
      </w:r>
      <w:r>
        <w:rPr>
          <w:b/>
          <w:lang w:eastAsia="ko-KR"/>
        </w:rPr>
        <w:t>a</w:t>
      </w:r>
      <w:r>
        <w:rPr>
          <w:lang w:eastAsia="ko-KR"/>
        </w:rPr>
        <w:t>.</w:t>
      </w:r>
      <w:r>
        <w:rPr>
          <w:rFonts w:ascii="Times New Roman" w:hAnsi="Times New Roman"/>
          <w:sz w:val="14"/>
          <w:szCs w:val="14"/>
          <w:lang w:eastAsia="ko-KR"/>
        </w:rPr>
        <w:t xml:space="preserve">          </w:t>
      </w:r>
      <w:r>
        <w:rPr>
          <w:lang w:eastAsia="ko-KR"/>
        </w:rPr>
        <w:t>PM (practice management) encounters/visits</w:t>
      </w:r>
      <w:r>
        <w:rPr>
          <w:color w:val="1F497D" w:themeColor="dark2"/>
          <w:lang w:eastAsia="ko-KR"/>
        </w:rPr>
        <w:t xml:space="preserve"> </w:t>
      </w:r>
      <w:r>
        <w:rPr>
          <w:b/>
          <w:lang w:eastAsia="ko-KR"/>
        </w:rPr>
        <w:t>NA</w:t>
      </w:r>
    </w:p>
    <w:p w:rsidR="003251F3" w:rsidRDefault="003251F3" w:rsidP="003251F3">
      <w:pPr>
        <w:ind w:left="2520" w:hanging="360"/>
        <w:rPr>
          <w:b/>
          <w:lang w:eastAsia="ko-KR"/>
        </w:rPr>
      </w:pP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                                               </w:t>
      </w:r>
      <w:r>
        <w:rPr>
          <w:b/>
          <w:lang w:eastAsia="ko-KR"/>
        </w:rPr>
        <w:t>b.</w:t>
      </w: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 </w:t>
      </w:r>
      <w:r>
        <w:rPr>
          <w:lang w:eastAsia="ko-KR"/>
        </w:rPr>
        <w:t>EMR encounters/visits (please separate out primary care and behavioral health visits</w:t>
      </w:r>
      <w:proofErr w:type="gramStart"/>
      <w:r>
        <w:rPr>
          <w:b/>
          <w:lang w:eastAsia="ko-KR"/>
        </w:rPr>
        <w:t>)  42,628</w:t>
      </w:r>
      <w:proofErr w:type="gramEnd"/>
      <w:r>
        <w:rPr>
          <w:b/>
          <w:lang w:eastAsia="ko-KR"/>
        </w:rPr>
        <w:t xml:space="preserve"> billable encounters</w:t>
      </w:r>
    </w:p>
    <w:p w:rsidR="003251F3" w:rsidRDefault="003251F3" w:rsidP="003251F3">
      <w:pPr>
        <w:ind w:left="2520" w:hanging="360"/>
        <w:rPr>
          <w:b/>
          <w:lang w:eastAsia="ko-KR"/>
        </w:rPr>
      </w:pP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                                               </w:t>
      </w:r>
      <w:r>
        <w:rPr>
          <w:b/>
          <w:lang w:eastAsia="ko-KR"/>
        </w:rPr>
        <w:t>c.</w:t>
      </w: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 </w:t>
      </w:r>
      <w:r>
        <w:rPr>
          <w:lang w:eastAsia="ko-KR"/>
        </w:rPr>
        <w:t>EDR (Electronic Dental Record) encounters/visits</w:t>
      </w:r>
      <w:r>
        <w:rPr>
          <w:b/>
          <w:lang w:eastAsia="ko-KR"/>
        </w:rPr>
        <w:t xml:space="preserve"> NA</w:t>
      </w:r>
    </w:p>
    <w:p w:rsidR="003251F3" w:rsidRDefault="003251F3" w:rsidP="003251F3">
      <w:pPr>
        <w:ind w:left="1800" w:hanging="360"/>
        <w:rPr>
          <w:b/>
          <w:lang w:eastAsia="ko-KR"/>
        </w:rPr>
      </w:pP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                           </w:t>
      </w:r>
      <w:r>
        <w:rPr>
          <w:b/>
          <w:lang w:eastAsia="ko-KR"/>
        </w:rPr>
        <w:t>ii.</w:t>
      </w: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 </w:t>
      </w:r>
      <w:r>
        <w:rPr>
          <w:lang w:eastAsia="ko-KR"/>
        </w:rPr>
        <w:t>Number of report writers –</w:t>
      </w:r>
      <w:r>
        <w:rPr>
          <w:b/>
          <w:lang w:eastAsia="ko-KR"/>
        </w:rPr>
        <w:t xml:space="preserve"> one at present, however more may be added depending the nature of the report writing system</w:t>
      </w:r>
    </w:p>
    <w:p w:rsidR="003251F3" w:rsidRDefault="003251F3" w:rsidP="003251F3">
      <w:pPr>
        <w:ind w:left="1800" w:hanging="360"/>
        <w:rPr>
          <w:b/>
          <w:lang w:eastAsia="ko-KR"/>
        </w:rPr>
      </w:pP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                          </w:t>
      </w:r>
      <w:r>
        <w:rPr>
          <w:b/>
          <w:lang w:eastAsia="ko-KR"/>
        </w:rPr>
        <w:t>iii.</w:t>
      </w: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 </w:t>
      </w:r>
      <w:r>
        <w:rPr>
          <w:lang w:eastAsia="ko-KR"/>
        </w:rPr>
        <w:t xml:space="preserve">Number of billing </w:t>
      </w:r>
      <w:proofErr w:type="gramStart"/>
      <w:r>
        <w:rPr>
          <w:lang w:eastAsia="ko-KR"/>
        </w:rPr>
        <w:t>providers</w:t>
      </w:r>
      <w:r>
        <w:rPr>
          <w:b/>
          <w:lang w:eastAsia="ko-KR"/>
        </w:rPr>
        <w:t xml:space="preserve">  -</w:t>
      </w:r>
      <w:proofErr w:type="gramEnd"/>
      <w:r>
        <w:rPr>
          <w:b/>
          <w:lang w:eastAsia="ko-KR"/>
        </w:rPr>
        <w:t xml:space="preserve"> 3</w:t>
      </w:r>
    </w:p>
    <w:p w:rsidR="003251F3" w:rsidRDefault="003251F3" w:rsidP="003251F3">
      <w:pPr>
        <w:ind w:left="270"/>
        <w:rPr>
          <w:rFonts w:eastAsia="Times New Roman"/>
          <w:b/>
          <w:lang w:eastAsia="ko-KR"/>
        </w:rPr>
      </w:pPr>
      <w:r>
        <w:rPr>
          <w:rFonts w:ascii="Times New Roman" w:hAnsi="Times New Roman"/>
          <w:b/>
          <w:sz w:val="14"/>
          <w:szCs w:val="14"/>
          <w:lang w:eastAsia="ko-KR"/>
        </w:rPr>
        <w:t>                                 </w:t>
      </w:r>
      <w:r>
        <w:rPr>
          <w:rFonts w:ascii="Times New Roman" w:hAnsi="Times New Roman"/>
          <w:b/>
          <w:color w:val="1F497D" w:themeColor="dark2"/>
          <w:sz w:val="14"/>
          <w:szCs w:val="14"/>
          <w:lang w:eastAsia="ko-KR"/>
        </w:rPr>
        <w:tab/>
      </w:r>
      <w:r>
        <w:rPr>
          <w:rFonts w:ascii="Times New Roman" w:hAnsi="Times New Roman"/>
          <w:b/>
          <w:sz w:val="14"/>
          <w:szCs w:val="14"/>
          <w:lang w:eastAsia="ko-KR"/>
        </w:rPr>
        <w:t xml:space="preserve">  </w:t>
      </w:r>
      <w:r>
        <w:rPr>
          <w:b/>
          <w:lang w:eastAsia="ko-KR"/>
        </w:rPr>
        <w:t>iv.</w:t>
      </w: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 </w:t>
      </w:r>
      <w:r>
        <w:rPr>
          <w:lang w:eastAsia="ko-KR"/>
        </w:rPr>
        <w:t>Number of high capacity (back office) scanners</w:t>
      </w:r>
      <w:r>
        <w:rPr>
          <w:b/>
          <w:lang w:eastAsia="ko-KR"/>
        </w:rPr>
        <w:t xml:space="preserve"> 7</w:t>
      </w:r>
      <w:r>
        <w:rPr>
          <w:rFonts w:eastAsia="Times New Roman"/>
          <w:b/>
          <w:lang w:eastAsia="ko-KR"/>
        </w:rPr>
        <w:t xml:space="preserve"> </w:t>
      </w:r>
      <w:proofErr w:type="gramStart"/>
      <w:r>
        <w:rPr>
          <w:rFonts w:eastAsia="Times New Roman"/>
          <w:b/>
          <w:lang w:eastAsia="ko-KR"/>
        </w:rPr>
        <w:t>Please</w:t>
      </w:r>
      <w:proofErr w:type="gramEnd"/>
      <w:r>
        <w:rPr>
          <w:rFonts w:eastAsia="Times New Roman"/>
          <w:b/>
          <w:lang w:eastAsia="ko-KR"/>
        </w:rPr>
        <w:t xml:space="preserve"> provide estimates for the following (if applicable):</w:t>
      </w:r>
    </w:p>
    <w:p w:rsidR="003251F3" w:rsidRDefault="003251F3" w:rsidP="003251F3">
      <w:pPr>
        <w:ind w:left="1800" w:hanging="360"/>
        <w:rPr>
          <w:b/>
          <w:lang w:eastAsia="ko-KR"/>
        </w:rPr>
      </w:pPr>
    </w:p>
    <w:p w:rsidR="003251F3" w:rsidRDefault="003251F3" w:rsidP="003251F3">
      <w:pPr>
        <w:ind w:left="1800" w:hanging="360"/>
        <w:rPr>
          <w:b/>
          <w:lang w:eastAsia="ko-KR"/>
        </w:rPr>
      </w:pP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                           </w:t>
      </w:r>
      <w:r>
        <w:rPr>
          <w:b/>
          <w:lang w:eastAsia="ko-KR"/>
        </w:rPr>
        <w:t>v.</w:t>
      </w:r>
      <w:r>
        <w:rPr>
          <w:rFonts w:ascii="Times New Roman" w:hAnsi="Times New Roman"/>
          <w:b/>
          <w:sz w:val="14"/>
          <w:szCs w:val="14"/>
          <w:lang w:eastAsia="ko-KR"/>
        </w:rPr>
        <w:t xml:space="preserve">          </w:t>
      </w:r>
      <w:r>
        <w:rPr>
          <w:lang w:eastAsia="ko-KR"/>
        </w:rPr>
        <w:t>Number of front desk scanners</w:t>
      </w:r>
      <w:r>
        <w:rPr>
          <w:b/>
          <w:lang w:eastAsia="ko-KR"/>
        </w:rPr>
        <w:t xml:space="preserve"> 20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>How many specialty facilities (i.e., dental, behavioral health, etc.) does ACCESS maintain?</w:t>
      </w:r>
      <w:r>
        <w:rPr>
          <w:rFonts w:eastAsia="Times New Roman"/>
          <w:b/>
          <w:lang w:eastAsia="ko-KR"/>
        </w:rPr>
        <w:t xml:space="preserve"> ACCESS is a behavioral health agency with two main service locations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>Does ACCESS require integration with any HIEs or the State Immunization interface</w:t>
      </w:r>
      <w:r>
        <w:rPr>
          <w:rFonts w:eastAsia="Times New Roman"/>
          <w:b/>
          <w:lang w:eastAsia="ko-KR"/>
        </w:rPr>
        <w:t>? Not currently but expect future integration.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>Please provide a list of all 340b programs utilized by ACCESS.</w:t>
      </w:r>
      <w:r>
        <w:rPr>
          <w:rFonts w:eastAsia="Times New Roman"/>
          <w:b/>
          <w:lang w:eastAsia="ko-KR"/>
        </w:rPr>
        <w:t xml:space="preserve"> NA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 xml:space="preserve">Does ACCESS require an integrated faxing solution (e.g. </w:t>
      </w:r>
      <w:proofErr w:type="spellStart"/>
      <w:r>
        <w:rPr>
          <w:rFonts w:eastAsia="Times New Roman"/>
          <w:lang w:eastAsia="ko-KR"/>
        </w:rPr>
        <w:t>Rightfax</w:t>
      </w:r>
      <w:proofErr w:type="spellEnd"/>
      <w:r>
        <w:rPr>
          <w:rFonts w:eastAsia="Times New Roman"/>
          <w:lang w:eastAsia="ko-KR"/>
        </w:rPr>
        <w:t>)?</w:t>
      </w:r>
      <w:r>
        <w:rPr>
          <w:rFonts w:eastAsia="Times New Roman"/>
          <w:b/>
          <w:lang w:eastAsia="ko-KR"/>
        </w:rPr>
        <w:t xml:space="preserve"> Not required, but would consider as an optional Feature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>Will ACCESS require data conversion/migration?</w:t>
      </w:r>
      <w:r>
        <w:rPr>
          <w:rFonts w:eastAsia="Times New Roman"/>
          <w:b/>
          <w:lang w:eastAsia="ko-KR"/>
        </w:rPr>
        <w:t>  Yes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>Does ACCESS require integrated vitals, ECG or SPIRO?</w:t>
      </w:r>
      <w:r>
        <w:rPr>
          <w:rFonts w:eastAsia="Times New Roman"/>
          <w:b/>
          <w:lang w:eastAsia="ko-KR"/>
        </w:rPr>
        <w:t xml:space="preserve"> Not required, but would consider as an optional Feature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>Does ACCESS require electronic prescription of controlled substances? If so, how many providers?</w:t>
      </w:r>
      <w:r>
        <w:rPr>
          <w:rFonts w:eastAsia="Times New Roman"/>
          <w:b/>
          <w:lang w:eastAsia="ko-KR"/>
        </w:rPr>
        <w:t xml:space="preserve"> Yes, 5 staff, 2 contract and contracts for as needed emergency psychiatric services (the number  of prescribers varies)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 xml:space="preserve">Does ACCESS require/desire automated indexing of scanned documents? (OCHIN integrates with </w:t>
      </w:r>
      <w:proofErr w:type="spellStart"/>
      <w:r>
        <w:rPr>
          <w:rFonts w:eastAsia="Times New Roman"/>
          <w:lang w:eastAsia="ko-KR"/>
        </w:rPr>
        <w:t>SmartFiler</w:t>
      </w:r>
      <w:proofErr w:type="spellEnd"/>
      <w:r>
        <w:rPr>
          <w:rFonts w:eastAsia="Times New Roman"/>
          <w:lang w:eastAsia="ko-KR"/>
        </w:rPr>
        <w:t>.)</w:t>
      </w:r>
      <w:r>
        <w:rPr>
          <w:rFonts w:eastAsia="Times New Roman"/>
          <w:b/>
          <w:lang w:eastAsia="ko-KR"/>
        </w:rPr>
        <w:t xml:space="preserve"> Not required, but would consider as an optional Feature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 xml:space="preserve">Does ACCESS require a patient messaging solution? (OCHIN integrates with </w:t>
      </w:r>
      <w:proofErr w:type="spellStart"/>
      <w:r>
        <w:rPr>
          <w:rFonts w:eastAsia="Times New Roman"/>
          <w:lang w:eastAsia="ko-KR"/>
        </w:rPr>
        <w:t>Televox</w:t>
      </w:r>
      <w:proofErr w:type="spellEnd"/>
      <w:r>
        <w:rPr>
          <w:rFonts w:eastAsia="Times New Roman"/>
          <w:lang w:eastAsia="ko-KR"/>
        </w:rPr>
        <w:t xml:space="preserve">, </w:t>
      </w:r>
      <w:proofErr w:type="spellStart"/>
      <w:r>
        <w:rPr>
          <w:rFonts w:eastAsia="Times New Roman"/>
          <w:lang w:eastAsia="ko-KR"/>
        </w:rPr>
        <w:t>CareMessage</w:t>
      </w:r>
      <w:proofErr w:type="spellEnd"/>
      <w:r>
        <w:rPr>
          <w:rFonts w:eastAsia="Times New Roman"/>
          <w:lang w:eastAsia="ko-KR"/>
        </w:rPr>
        <w:t xml:space="preserve"> and Well App.)</w:t>
      </w:r>
      <w:r>
        <w:rPr>
          <w:rFonts w:eastAsia="Times New Roman"/>
          <w:b/>
          <w:lang w:eastAsia="ko-KR"/>
        </w:rPr>
        <w:t xml:space="preserve"> Yes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>Does ACCESS require Credit Card Integration?</w:t>
      </w:r>
      <w:r>
        <w:rPr>
          <w:rFonts w:eastAsia="Times New Roman"/>
          <w:b/>
          <w:lang w:eastAsia="ko-KR"/>
        </w:rPr>
        <w:t xml:space="preserve"> Yes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>Does ACCESS require voice dictation into the EMR? (OCHIN integrates with Dragon.)</w:t>
      </w:r>
      <w:r>
        <w:rPr>
          <w:rFonts w:eastAsia="Times New Roman"/>
          <w:b/>
          <w:lang w:eastAsia="ko-KR"/>
        </w:rPr>
        <w:t xml:space="preserve"> Not required, but would consider as an optional Feature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 xml:space="preserve">Does ACCESS have a pharmacy and desire Willow, Epic’s integrated </w:t>
      </w:r>
      <w:proofErr w:type="spellStart"/>
      <w:r>
        <w:rPr>
          <w:rFonts w:eastAsia="Times New Roman"/>
          <w:lang w:eastAsia="ko-KR"/>
        </w:rPr>
        <w:t>pharmacracy</w:t>
      </w:r>
      <w:proofErr w:type="spellEnd"/>
      <w:r>
        <w:rPr>
          <w:rFonts w:eastAsia="Times New Roman"/>
          <w:lang w:eastAsia="ko-KR"/>
        </w:rPr>
        <w:t xml:space="preserve"> module</w:t>
      </w:r>
      <w:r>
        <w:rPr>
          <w:rFonts w:eastAsia="Times New Roman"/>
          <w:b/>
          <w:lang w:eastAsia="ko-KR"/>
        </w:rPr>
        <w:t xml:space="preserve">? No </w:t>
      </w:r>
    </w:p>
    <w:p w:rsidR="003251F3" w:rsidRDefault="003251F3" w:rsidP="003251F3">
      <w:pPr>
        <w:numPr>
          <w:ilvl w:val="1"/>
          <w:numId w:val="2"/>
        </w:numPr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If so, please provide the number of annual prescription dispenses.</w:t>
      </w:r>
    </w:p>
    <w:p w:rsidR="003251F3" w:rsidRDefault="003251F3" w:rsidP="003251F3">
      <w:pPr>
        <w:numPr>
          <w:ilvl w:val="0"/>
          <w:numId w:val="2"/>
        </w:numPr>
        <w:rPr>
          <w:rFonts w:eastAsia="Times New Roman"/>
          <w:b/>
          <w:lang w:eastAsia="ko-KR"/>
        </w:rPr>
      </w:pPr>
      <w:r>
        <w:rPr>
          <w:rFonts w:eastAsia="Times New Roman"/>
          <w:lang w:eastAsia="ko-KR"/>
        </w:rPr>
        <w:t>Does ACCESS require virtual care (virtual visits)?</w:t>
      </w:r>
      <w:r>
        <w:rPr>
          <w:rFonts w:eastAsia="Times New Roman"/>
          <w:b/>
          <w:lang w:eastAsia="ko-KR"/>
        </w:rPr>
        <w:t xml:space="preserve"> Yes</w:t>
      </w:r>
    </w:p>
    <w:p w:rsidR="00CD562E" w:rsidRDefault="006849E0"/>
    <w:sectPr w:rsidR="00CD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59C8"/>
    <w:multiLevelType w:val="hybridMultilevel"/>
    <w:tmpl w:val="8F0A0ADE"/>
    <w:lvl w:ilvl="0" w:tplc="A1969B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21825"/>
    <w:multiLevelType w:val="multilevel"/>
    <w:tmpl w:val="D96A4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F3"/>
    <w:rsid w:val="003251F3"/>
    <w:rsid w:val="006849E0"/>
    <w:rsid w:val="007E4C30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Pate</dc:creator>
  <cp:lastModifiedBy>Debbie Hamilton</cp:lastModifiedBy>
  <cp:revision>2</cp:revision>
  <dcterms:created xsi:type="dcterms:W3CDTF">2021-03-23T19:17:00Z</dcterms:created>
  <dcterms:modified xsi:type="dcterms:W3CDTF">2021-03-23T19:17:00Z</dcterms:modified>
</cp:coreProperties>
</file>